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69" w:rsidRPr="00BE1269" w:rsidRDefault="00BE1269" w:rsidP="00BE1269">
      <w:pPr>
        <w:pStyle w:val="paragraph"/>
        <w:shd w:val="clear" w:color="auto" w:fill="FFFFFF"/>
        <w:spacing w:after="0" w:afterAutospacing="0"/>
        <w:ind w:left="142"/>
        <w:jc w:val="center"/>
        <w:textAlignment w:val="baseline"/>
        <w:rPr>
          <w:color w:val="000000"/>
        </w:rPr>
      </w:pPr>
      <w:r>
        <w:rPr>
          <w:rStyle w:val="normaltextrun"/>
          <w:b/>
          <w:bCs/>
          <w:color w:val="000000"/>
        </w:rPr>
        <w:t>P</w:t>
      </w:r>
      <w:r w:rsidRPr="00BE1269">
        <w:rPr>
          <w:rStyle w:val="normaltextrun"/>
          <w:b/>
          <w:bCs/>
          <w:color w:val="000000"/>
        </w:rPr>
        <w:t>asikeitimai ugdymo įstaigose, nustačius COVID-19 ligos atvejį</w:t>
      </w:r>
      <w:r>
        <w:rPr>
          <w:rStyle w:val="normaltextrun"/>
          <w:b/>
          <w:bCs/>
          <w:color w:val="000000"/>
        </w:rPr>
        <w:t xml:space="preserve"> nuo 2021 m. lapkričio 17 d.</w:t>
      </w:r>
      <w:bookmarkStart w:id="0" w:name="_GoBack"/>
      <w:bookmarkEnd w:id="0"/>
    </w:p>
    <w:p w:rsidR="00BE1269" w:rsidRPr="00BE1269" w:rsidRDefault="00BE1269" w:rsidP="00BE1269">
      <w:pPr>
        <w:pStyle w:val="paragraph"/>
        <w:shd w:val="clear" w:color="auto" w:fill="FFFFFF"/>
        <w:spacing w:before="0" w:beforeAutospacing="0" w:after="0" w:afterAutospacing="0"/>
        <w:ind w:left="142"/>
        <w:jc w:val="both"/>
        <w:textAlignment w:val="baseline"/>
        <w:rPr>
          <w:color w:val="000000"/>
        </w:rPr>
      </w:pPr>
      <w:r w:rsidRPr="00BE1269">
        <w:rPr>
          <w:rStyle w:val="eop"/>
          <w:color w:val="000000"/>
        </w:rPr>
        <w:t> </w:t>
      </w:r>
    </w:p>
    <w:p w:rsidR="00BE1269" w:rsidRPr="00BE1269" w:rsidRDefault="00BE1269" w:rsidP="00BE1269">
      <w:pPr>
        <w:pStyle w:val="paragraph"/>
        <w:numPr>
          <w:ilvl w:val="0"/>
          <w:numId w:val="1"/>
        </w:numPr>
        <w:shd w:val="clear" w:color="auto" w:fill="FFFFFF"/>
        <w:spacing w:after="0" w:afterAutospacing="0"/>
        <w:ind w:left="142"/>
        <w:jc w:val="both"/>
        <w:textAlignment w:val="baseline"/>
        <w:rPr>
          <w:color w:val="000000"/>
        </w:rPr>
      </w:pPr>
      <w:r w:rsidRPr="00BE1269">
        <w:rPr>
          <w:rStyle w:val="normaltextrun"/>
          <w:color w:val="000000"/>
        </w:rPr>
        <w:t>ugdymo įstaigos darbuotojai, paskiepyti pilna vakcinacijos schema, kai praėjo daugiau kaip 120 d. nuo paskutinės dozės ar neskiepyti sustiprinančiąja doze, galės testuotis savikontrolės greitaisiais antigeno testais (toliau - GAT) pagal teisės aktuose nustatytą algoritmą;</w:t>
      </w:r>
      <w:r w:rsidRPr="00BE1269">
        <w:rPr>
          <w:rStyle w:val="eop"/>
          <w:color w:val="000000"/>
          <w:lang w:val="en-US"/>
        </w:rPr>
        <w:t> </w:t>
      </w:r>
    </w:p>
    <w:p w:rsidR="00BE1269" w:rsidRPr="00BE1269" w:rsidRDefault="00BE1269" w:rsidP="00BE1269">
      <w:pPr>
        <w:pStyle w:val="paragraph"/>
        <w:numPr>
          <w:ilvl w:val="0"/>
          <w:numId w:val="3"/>
        </w:numPr>
        <w:shd w:val="clear" w:color="auto" w:fill="FFFFFF"/>
        <w:spacing w:after="0" w:afterAutospacing="0"/>
        <w:ind w:left="142"/>
        <w:jc w:val="both"/>
        <w:textAlignment w:val="baseline"/>
        <w:rPr>
          <w:color w:val="000000"/>
        </w:rPr>
      </w:pPr>
      <w:r w:rsidRPr="00BE1269">
        <w:rPr>
          <w:rStyle w:val="normaltextrun"/>
          <w:color w:val="000000"/>
        </w:rPr>
        <w:t>ugdymo įstaigų darbuotojai, kurie nepriklausys izoliacijos išimtims ir nesitestuos GAT, privalės izoliuotis 10 d. su galimybe susitrumpinti izoliaciją ne ankščiau kaip 7 d.;</w:t>
      </w:r>
      <w:r w:rsidRPr="00BE1269">
        <w:rPr>
          <w:rStyle w:val="eop"/>
          <w:color w:val="000000"/>
        </w:rPr>
        <w:t> </w:t>
      </w:r>
    </w:p>
    <w:p w:rsidR="00BE1269" w:rsidRPr="00BE1269" w:rsidRDefault="00BE1269" w:rsidP="00BE1269">
      <w:pPr>
        <w:pStyle w:val="paragraph"/>
        <w:numPr>
          <w:ilvl w:val="0"/>
          <w:numId w:val="5"/>
        </w:numPr>
        <w:shd w:val="clear" w:color="auto" w:fill="FFFFFF"/>
        <w:spacing w:after="0" w:afterAutospacing="0"/>
        <w:ind w:left="142"/>
        <w:jc w:val="both"/>
        <w:textAlignment w:val="baseline"/>
        <w:rPr>
          <w:color w:val="000000"/>
        </w:rPr>
      </w:pPr>
      <w:r w:rsidRPr="00BE1269">
        <w:rPr>
          <w:rStyle w:val="normaltextrun"/>
          <w:color w:val="000000"/>
        </w:rPr>
        <w:t>nuo šiol testuotis GAT algoritmu galės pirminio profesinio mokymo, neformaliojo vaikų švietimo, jam vykstant toje pačioje mokykloje tos pačios mokyklos mokiniams (jei yra galimybė užtikrinti testavimo algoritmą) atstovams, pagal priede pateiktą algoritmą</w:t>
      </w:r>
      <w:r w:rsidRPr="00BE1269">
        <w:rPr>
          <w:rStyle w:val="eop"/>
          <w:color w:val="000000"/>
        </w:rPr>
        <w:t>.</w:t>
      </w:r>
    </w:p>
    <w:p w:rsidR="00BE1269" w:rsidRPr="00BE1269" w:rsidRDefault="00BE1269" w:rsidP="00BE1269">
      <w:pPr>
        <w:pStyle w:val="paragraph"/>
        <w:shd w:val="clear" w:color="auto" w:fill="FFFFFF"/>
        <w:spacing w:before="0" w:beforeAutospacing="0" w:after="0" w:afterAutospacing="0"/>
        <w:ind w:left="142"/>
        <w:jc w:val="both"/>
        <w:textAlignment w:val="baseline"/>
        <w:rPr>
          <w:color w:val="000000"/>
        </w:rPr>
      </w:pPr>
      <w:r w:rsidRPr="00BE1269">
        <w:rPr>
          <w:rStyle w:val="eop"/>
          <w:color w:val="000000"/>
        </w:rPr>
        <w:t> </w:t>
      </w:r>
    </w:p>
    <w:p w:rsidR="00BE1269" w:rsidRPr="00BE1269" w:rsidRDefault="00BE1269" w:rsidP="00BE1269">
      <w:pPr>
        <w:pStyle w:val="paragraph"/>
        <w:shd w:val="clear" w:color="auto" w:fill="FFFFFF"/>
        <w:spacing w:before="0" w:beforeAutospacing="0" w:after="0" w:afterAutospacing="0"/>
        <w:ind w:left="142"/>
        <w:jc w:val="both"/>
        <w:textAlignment w:val="baseline"/>
        <w:rPr>
          <w:color w:val="000000"/>
        </w:rPr>
      </w:pPr>
      <w:r>
        <w:rPr>
          <w:rStyle w:val="normaltextrun"/>
          <w:color w:val="000000"/>
        </w:rPr>
        <w:t>S</w:t>
      </w:r>
      <w:r w:rsidRPr="00BE1269">
        <w:rPr>
          <w:rStyle w:val="normaltextrun"/>
          <w:color w:val="000000"/>
        </w:rPr>
        <w:t>ąlytį turėję asmenys, dalyvaujantys ugdymo procese, kuriems taikomas testavimo algoritmas, 10 dienų nuo paskutinės sąlyčio su sergančiuoju COVID-19 liga (</w:t>
      </w:r>
      <w:proofErr w:type="spellStart"/>
      <w:r w:rsidRPr="00BE1269">
        <w:rPr>
          <w:rStyle w:val="normaltextrun"/>
          <w:color w:val="000000"/>
        </w:rPr>
        <w:t>koronaviruso</w:t>
      </w:r>
      <w:proofErr w:type="spellEnd"/>
      <w:r w:rsidRPr="00BE1269">
        <w:rPr>
          <w:rStyle w:val="normaltextrun"/>
          <w:color w:val="000000"/>
        </w:rPr>
        <w:t xml:space="preserve"> infekcija) dienos negali dalyvauti neformaliojo vaikų švietimo ar kitose veiklose, jei jose dalyvauja kitos ugdymo įstaigos vaikai, taip pat tokie asmenys negali dalyvauti renginiuose, kitose žmonių susibūrimo vietose, rekomenduojama apriboti asmenų, su kuriais bendraujama, skaičių.</w:t>
      </w:r>
      <w:r w:rsidRPr="00BE1269">
        <w:rPr>
          <w:rStyle w:val="eop"/>
          <w:color w:val="000000"/>
        </w:rPr>
        <w:t> </w:t>
      </w:r>
    </w:p>
    <w:p w:rsidR="00AB051F" w:rsidRDefault="00AB051F"/>
    <w:sectPr w:rsidR="00AB051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7FBC"/>
    <w:multiLevelType w:val="hybridMultilevel"/>
    <w:tmpl w:val="CF7EA73A"/>
    <w:lvl w:ilvl="0" w:tplc="DA940FB4">
      <w:numFmt w:val="bullet"/>
      <w:lvlText w:val="·"/>
      <w:lvlJc w:val="left"/>
      <w:pPr>
        <w:ind w:left="1344" w:hanging="624"/>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376726E2"/>
    <w:multiLevelType w:val="hybridMultilevel"/>
    <w:tmpl w:val="ADAC482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3C0F58D6"/>
    <w:multiLevelType w:val="hybridMultilevel"/>
    <w:tmpl w:val="B0D423D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67730035"/>
    <w:multiLevelType w:val="hybridMultilevel"/>
    <w:tmpl w:val="2566227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764932EC"/>
    <w:multiLevelType w:val="hybridMultilevel"/>
    <w:tmpl w:val="8AA2CEF0"/>
    <w:lvl w:ilvl="0" w:tplc="B91E3B40">
      <w:numFmt w:val="bullet"/>
      <w:lvlText w:val="·"/>
      <w:lvlJc w:val="left"/>
      <w:pPr>
        <w:ind w:left="1344" w:hanging="624"/>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B9C5E22"/>
    <w:multiLevelType w:val="hybridMultilevel"/>
    <w:tmpl w:val="4BCEA3AE"/>
    <w:lvl w:ilvl="0" w:tplc="4BBAB452">
      <w:numFmt w:val="bullet"/>
      <w:lvlText w:val="·"/>
      <w:lvlJc w:val="left"/>
      <w:pPr>
        <w:ind w:left="1344" w:hanging="624"/>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69"/>
    <w:rsid w:val="00AB051F"/>
    <w:rsid w:val="00BE12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DCD3"/>
  <w15:chartTrackingRefBased/>
  <w15:docId w15:val="{EA904814-BB6D-4FB4-B875-3B92F9F3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BE12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BE1269"/>
  </w:style>
  <w:style w:type="character" w:customStyle="1" w:styleId="eop">
    <w:name w:val="eop"/>
    <w:basedOn w:val="Numatytasispastraiposriftas"/>
    <w:rsid w:val="00BE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798</Words>
  <Characters>456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KristoforoPro</dc:creator>
  <cp:keywords/>
  <dc:description/>
  <cp:lastModifiedBy>KristoforoPro</cp:lastModifiedBy>
  <cp:revision>1</cp:revision>
  <dcterms:created xsi:type="dcterms:W3CDTF">2021-11-18T07:12:00Z</dcterms:created>
  <dcterms:modified xsi:type="dcterms:W3CDTF">2021-11-18T07:15:00Z</dcterms:modified>
</cp:coreProperties>
</file>