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8C8A1" w14:textId="77777777" w:rsidR="00066C1E" w:rsidRPr="00BF040E" w:rsidRDefault="00066C1E" w:rsidP="00066C1E">
      <w:pPr>
        <w:pStyle w:val="Antrat1"/>
        <w:spacing w:line="276" w:lineRule="auto"/>
        <w:jc w:val="center"/>
        <w:rPr>
          <w:b/>
          <w:bCs/>
          <w:sz w:val="24"/>
        </w:rPr>
      </w:pPr>
      <w:r w:rsidRPr="00BF040E">
        <w:rPr>
          <w:b/>
          <w:caps/>
          <w:noProof/>
          <w:lang w:eastAsia="lt-LT"/>
        </w:rPr>
        <w:drawing>
          <wp:inline distT="0" distB="0" distL="0" distR="0" wp14:anchorId="41260FB9" wp14:editId="6C3605AB">
            <wp:extent cx="487680" cy="586740"/>
            <wp:effectExtent l="0" t="0" r="0" b="0"/>
            <wp:docPr id="1" name="Paveikslėlis 1" descr="herba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7680" cy="586740"/>
                    </a:xfrm>
                    <a:prstGeom prst="rect">
                      <a:avLst/>
                    </a:prstGeom>
                    <a:noFill/>
                    <a:ln>
                      <a:noFill/>
                    </a:ln>
                  </pic:spPr>
                </pic:pic>
              </a:graphicData>
            </a:graphic>
          </wp:inline>
        </w:drawing>
      </w:r>
    </w:p>
    <w:p w14:paraId="4B85AFF7" w14:textId="77777777" w:rsidR="00066C1E" w:rsidRPr="00BF040E" w:rsidRDefault="00066C1E" w:rsidP="00066C1E">
      <w:pPr>
        <w:pStyle w:val="Antrat1"/>
        <w:spacing w:line="276" w:lineRule="auto"/>
        <w:jc w:val="center"/>
        <w:rPr>
          <w:b/>
          <w:bCs/>
          <w:sz w:val="24"/>
        </w:rPr>
      </w:pPr>
    </w:p>
    <w:p w14:paraId="62BC6AA6" w14:textId="77777777" w:rsidR="00066C1E" w:rsidRPr="00BF040E" w:rsidRDefault="00066C1E" w:rsidP="00066C1E">
      <w:pPr>
        <w:pStyle w:val="Antrat1"/>
        <w:spacing w:line="276" w:lineRule="auto"/>
        <w:jc w:val="center"/>
        <w:rPr>
          <w:b/>
          <w:bCs/>
          <w:sz w:val="24"/>
        </w:rPr>
      </w:pPr>
      <w:r w:rsidRPr="00BF040E">
        <w:rPr>
          <w:b/>
          <w:bCs/>
          <w:sz w:val="24"/>
        </w:rPr>
        <w:t>VILNIAUS ŠV. KRISTOFORO PROGIMNAZIJOS</w:t>
      </w:r>
    </w:p>
    <w:p w14:paraId="71544CED" w14:textId="77777777" w:rsidR="00066C1E" w:rsidRPr="00BF040E" w:rsidRDefault="00066C1E" w:rsidP="00066C1E">
      <w:pPr>
        <w:spacing w:line="276" w:lineRule="auto"/>
        <w:jc w:val="center"/>
        <w:rPr>
          <w:b/>
          <w:bCs/>
          <w:sz w:val="32"/>
          <w:lang w:val="lt-LT"/>
        </w:rPr>
      </w:pPr>
      <w:r w:rsidRPr="00BF040E">
        <w:rPr>
          <w:b/>
          <w:bCs/>
          <w:lang w:val="lt-LT"/>
        </w:rPr>
        <w:t>DIREKTORIUS</w:t>
      </w:r>
    </w:p>
    <w:p w14:paraId="4A180C25" w14:textId="77777777" w:rsidR="00066C1E" w:rsidRPr="00BF040E" w:rsidRDefault="00066C1E" w:rsidP="00066C1E">
      <w:pPr>
        <w:spacing w:line="276" w:lineRule="auto"/>
        <w:jc w:val="center"/>
        <w:rPr>
          <w:bCs/>
          <w:lang w:val="lt-LT"/>
        </w:rPr>
      </w:pPr>
    </w:p>
    <w:p w14:paraId="1796BE96" w14:textId="77777777" w:rsidR="00066C1E" w:rsidRPr="00BF040E" w:rsidRDefault="00066C1E" w:rsidP="00066C1E">
      <w:pPr>
        <w:spacing w:line="276" w:lineRule="auto"/>
        <w:jc w:val="center"/>
        <w:rPr>
          <w:bCs/>
          <w:lang w:val="lt-LT"/>
        </w:rPr>
      </w:pPr>
    </w:p>
    <w:p w14:paraId="0D1A3D7D" w14:textId="77777777" w:rsidR="00066C1E" w:rsidRPr="00BF040E" w:rsidRDefault="00066C1E" w:rsidP="00066C1E">
      <w:pPr>
        <w:spacing w:line="276" w:lineRule="auto"/>
        <w:jc w:val="center"/>
        <w:rPr>
          <w:b/>
          <w:bCs/>
          <w:lang w:val="lt-LT"/>
        </w:rPr>
      </w:pPr>
      <w:r w:rsidRPr="00BF040E">
        <w:rPr>
          <w:b/>
          <w:bCs/>
          <w:lang w:val="lt-LT"/>
        </w:rPr>
        <w:t>ĮSAKYMAS</w:t>
      </w:r>
    </w:p>
    <w:p w14:paraId="42B59257" w14:textId="77777777" w:rsidR="00066C1E" w:rsidRPr="00BF040E" w:rsidRDefault="00066C1E" w:rsidP="00066C1E">
      <w:pPr>
        <w:spacing w:line="276" w:lineRule="auto"/>
        <w:jc w:val="center"/>
        <w:rPr>
          <w:b/>
          <w:lang w:val="lt-LT"/>
        </w:rPr>
      </w:pPr>
      <w:r w:rsidRPr="00BF040E">
        <w:rPr>
          <w:b/>
          <w:lang w:val="lt-LT"/>
        </w:rPr>
        <w:t xml:space="preserve">DĖL VILNIAUS ŠV. KRISTOFORO PROGIMNAZIJOS DIREKTORIAUS </w:t>
      </w:r>
    </w:p>
    <w:p w14:paraId="288DC932" w14:textId="60D8DE0B" w:rsidR="00066C1E" w:rsidRPr="00BF040E" w:rsidRDefault="00066C1E" w:rsidP="00066C1E">
      <w:pPr>
        <w:spacing w:line="276" w:lineRule="auto"/>
        <w:jc w:val="center"/>
        <w:rPr>
          <w:b/>
          <w:lang w:val="lt-LT"/>
        </w:rPr>
      </w:pPr>
      <w:r w:rsidRPr="00BF040E">
        <w:rPr>
          <w:b/>
          <w:lang w:val="lt-LT"/>
        </w:rPr>
        <w:t>202</w:t>
      </w:r>
      <w:r w:rsidR="003B3FB8">
        <w:rPr>
          <w:b/>
          <w:lang w:val="lt-LT"/>
        </w:rPr>
        <w:t>4</w:t>
      </w:r>
      <w:r w:rsidRPr="00BF040E">
        <w:rPr>
          <w:b/>
          <w:lang w:val="lt-LT"/>
        </w:rPr>
        <w:t xml:space="preserve"> M. RUGPJŪČIO </w:t>
      </w:r>
      <w:r w:rsidR="003B3FB8">
        <w:rPr>
          <w:b/>
          <w:lang w:val="lt-LT"/>
        </w:rPr>
        <w:t>26</w:t>
      </w:r>
      <w:r w:rsidRPr="00BF040E">
        <w:rPr>
          <w:b/>
          <w:lang w:val="lt-LT"/>
        </w:rPr>
        <w:t xml:space="preserve"> D. ĮSAKYMO NR. (1.3E)V-</w:t>
      </w:r>
      <w:r w:rsidR="003B3FB8">
        <w:rPr>
          <w:b/>
          <w:lang w:val="lt-LT"/>
        </w:rPr>
        <w:t xml:space="preserve">106 </w:t>
      </w:r>
      <w:r w:rsidRPr="00BF040E">
        <w:rPr>
          <w:b/>
          <w:lang w:val="lt-LT"/>
        </w:rPr>
        <w:t>„DĖL 202</w:t>
      </w:r>
      <w:r>
        <w:rPr>
          <w:b/>
          <w:lang w:val="lt-LT"/>
        </w:rPr>
        <w:t>3</w:t>
      </w:r>
      <w:r w:rsidRPr="00BF040E">
        <w:rPr>
          <w:b/>
          <w:lang w:val="lt-LT"/>
        </w:rPr>
        <w:t>–202</w:t>
      </w:r>
      <w:r>
        <w:rPr>
          <w:b/>
          <w:lang w:val="lt-LT"/>
        </w:rPr>
        <w:t>4</w:t>
      </w:r>
      <w:r w:rsidRPr="00BF040E">
        <w:rPr>
          <w:b/>
          <w:lang w:val="lt-LT"/>
        </w:rPr>
        <w:t xml:space="preserve"> IR 202</w:t>
      </w:r>
      <w:r>
        <w:rPr>
          <w:b/>
          <w:lang w:val="lt-LT"/>
        </w:rPr>
        <w:t>4</w:t>
      </w:r>
      <w:r w:rsidRPr="00BF040E">
        <w:rPr>
          <w:b/>
          <w:lang w:val="lt-LT"/>
        </w:rPr>
        <w:t>–202</w:t>
      </w:r>
      <w:r>
        <w:rPr>
          <w:b/>
          <w:lang w:val="lt-LT"/>
        </w:rPr>
        <w:t>5</w:t>
      </w:r>
      <w:r w:rsidRPr="00BF040E">
        <w:rPr>
          <w:b/>
          <w:lang w:val="lt-LT"/>
        </w:rPr>
        <w:t xml:space="preserve"> MOKSLO METŲ PRADINIO IR PAGRINDINIO UGDYMO PROGRAMŲ UGDYMO PLANO TVIRTINIMO“ PAKEITIMO</w:t>
      </w:r>
      <w:r w:rsidR="003B3FB8">
        <w:rPr>
          <w:b/>
          <w:lang w:val="lt-LT"/>
        </w:rPr>
        <w:t>“ PAKEITIMO</w:t>
      </w:r>
    </w:p>
    <w:p w14:paraId="626C5C07" w14:textId="77777777" w:rsidR="00066C1E" w:rsidRDefault="00066C1E" w:rsidP="00066C1E">
      <w:pPr>
        <w:spacing w:line="276" w:lineRule="auto"/>
        <w:jc w:val="center"/>
        <w:rPr>
          <w:sz w:val="28"/>
          <w:szCs w:val="28"/>
          <w:lang w:val="lt-LT"/>
        </w:rPr>
      </w:pPr>
    </w:p>
    <w:p w14:paraId="721362B7" w14:textId="691510CE" w:rsidR="00066C1E" w:rsidRPr="00BF040E" w:rsidRDefault="00066C1E" w:rsidP="00066C1E">
      <w:pPr>
        <w:spacing w:line="276" w:lineRule="auto"/>
        <w:jc w:val="center"/>
        <w:rPr>
          <w:bCs/>
          <w:lang w:val="lt-LT"/>
        </w:rPr>
      </w:pPr>
      <w:r w:rsidRPr="00BF040E">
        <w:rPr>
          <w:bCs/>
          <w:lang w:val="lt-LT"/>
        </w:rPr>
        <w:t>202</w:t>
      </w:r>
      <w:r>
        <w:rPr>
          <w:bCs/>
          <w:lang w:val="lt-LT"/>
        </w:rPr>
        <w:t>4</w:t>
      </w:r>
      <w:r w:rsidRPr="00BF040E">
        <w:rPr>
          <w:bCs/>
          <w:lang w:val="lt-LT"/>
        </w:rPr>
        <w:t xml:space="preserve"> m. </w:t>
      </w:r>
      <w:r w:rsidR="009F4D94">
        <w:rPr>
          <w:bCs/>
          <w:lang w:val="lt-LT"/>
        </w:rPr>
        <w:t>gruodžio 1</w:t>
      </w:r>
      <w:r w:rsidR="00F1793C">
        <w:rPr>
          <w:bCs/>
          <w:lang w:val="lt-LT"/>
        </w:rPr>
        <w:t>1</w:t>
      </w:r>
      <w:r w:rsidRPr="00BF040E">
        <w:rPr>
          <w:bCs/>
          <w:lang w:val="lt-LT"/>
        </w:rPr>
        <w:t xml:space="preserve"> d. Nr. (1.3 E)V-</w:t>
      </w:r>
      <w:r w:rsidR="00CC0B80">
        <w:rPr>
          <w:bCs/>
          <w:lang w:val="lt-LT"/>
        </w:rPr>
        <w:t>126</w:t>
      </w:r>
      <w:bookmarkStart w:id="0" w:name="_GoBack"/>
      <w:bookmarkEnd w:id="0"/>
    </w:p>
    <w:p w14:paraId="6CBEEF14" w14:textId="77777777" w:rsidR="00066C1E" w:rsidRPr="00BF040E" w:rsidRDefault="00066C1E" w:rsidP="00066C1E">
      <w:pPr>
        <w:spacing w:line="276" w:lineRule="auto"/>
        <w:jc w:val="center"/>
        <w:rPr>
          <w:bCs/>
          <w:lang w:val="lt-LT"/>
        </w:rPr>
      </w:pPr>
      <w:r w:rsidRPr="00BF040E">
        <w:rPr>
          <w:bCs/>
          <w:lang w:val="lt-LT"/>
        </w:rPr>
        <w:t>Vilnius</w:t>
      </w:r>
    </w:p>
    <w:p w14:paraId="345E8705" w14:textId="77777777" w:rsidR="00780F85" w:rsidRDefault="00780F85" w:rsidP="00780F85">
      <w:pPr>
        <w:spacing w:line="276" w:lineRule="auto"/>
        <w:ind w:right="282" w:firstLine="709"/>
        <w:jc w:val="both"/>
        <w:rPr>
          <w:lang w:val="lt-LT"/>
        </w:rPr>
      </w:pPr>
    </w:p>
    <w:p w14:paraId="73E6C1FB" w14:textId="5D942B8C" w:rsidR="00066C1E" w:rsidRPr="00780F85" w:rsidRDefault="00780F85" w:rsidP="00780F85">
      <w:pPr>
        <w:spacing w:line="276" w:lineRule="auto"/>
        <w:ind w:right="282" w:firstLine="709"/>
        <w:jc w:val="both"/>
        <w:rPr>
          <w:lang w:val="lt-LT"/>
        </w:rPr>
      </w:pPr>
      <w:r w:rsidRPr="00780F85">
        <w:rPr>
          <w:lang w:val="lt-LT"/>
        </w:rPr>
        <w:t>Vadovaudamasi Lietuvos Respublikos švietimo, mokslo ir sporto ministro 2024 m. kovo 18 d. įsakymu Nr. 306 „Dėl švietimo, mokslo ir sporto ministro 2023 m. balandžio 24 d. įsakymo Nr. V586 „Dėl 2023–2024 ir 2024–2025 mokslo metų pradinio, pagrindinio ir vidurinio ugdymo programų bendrųjų ugdymo planų patvirtinimo“ pakeitimo“,</w:t>
      </w:r>
      <w:r w:rsidR="00B74BB5">
        <w:rPr>
          <w:lang w:val="lt-LT"/>
        </w:rPr>
        <w:t xml:space="preserve"> </w:t>
      </w:r>
      <w:r w:rsidR="00B74BB5" w:rsidRPr="00B74BB5">
        <w:rPr>
          <w:lang w:val="lt-LT"/>
        </w:rPr>
        <w:t>Vilniaus miesto savivaldybės administracijos direktoriaus 2024 m. gruodžio 10 d. įsakymu Nr. 30-3054/24 „Dėl Vilniaus miesto savivaldybės bendrojo ugdymo mokyklų (biudžetinių įstaigų) ugdymo planų pakeitimų 2024–2025 mokslo metams suderinimo“,</w:t>
      </w:r>
    </w:p>
    <w:p w14:paraId="1FB9752D" w14:textId="090428B4" w:rsidR="00066C1E" w:rsidRDefault="003A7B8F" w:rsidP="003A7B8F">
      <w:pPr>
        <w:spacing w:line="276" w:lineRule="auto"/>
        <w:ind w:right="282" w:firstLine="709"/>
        <w:jc w:val="both"/>
        <w:rPr>
          <w:lang w:val="lt-LT"/>
        </w:rPr>
      </w:pPr>
      <w:r w:rsidRPr="003A7B8F">
        <w:rPr>
          <w:lang w:val="lt-LT"/>
        </w:rPr>
        <w:t>1.</w:t>
      </w:r>
      <w:r>
        <w:rPr>
          <w:spacing w:val="40"/>
          <w:lang w:val="lt-LT"/>
        </w:rPr>
        <w:t xml:space="preserve"> </w:t>
      </w:r>
      <w:r w:rsidR="003B3FB8">
        <w:rPr>
          <w:spacing w:val="40"/>
          <w:lang w:val="lt-LT"/>
        </w:rPr>
        <w:t>P</w:t>
      </w:r>
      <w:r w:rsidR="00066C1E" w:rsidRPr="00F31AE3">
        <w:rPr>
          <w:spacing w:val="40"/>
          <w:lang w:val="lt-LT"/>
        </w:rPr>
        <w:t xml:space="preserve">akeičiu </w:t>
      </w:r>
      <w:r w:rsidR="00066C1E" w:rsidRPr="00F31AE3">
        <w:rPr>
          <w:lang w:val="lt-LT"/>
        </w:rPr>
        <w:t>Vilniaus šv. Kristoforo progimnazijos 2023–2024 ir 2024–2025 mokslo metų pradinio ir pagrindinio ugdymo programų ugdymo plano</w:t>
      </w:r>
      <w:r w:rsidR="003B3FB8">
        <w:rPr>
          <w:lang w:val="lt-LT"/>
        </w:rPr>
        <w:t xml:space="preserve"> pakeitimo</w:t>
      </w:r>
      <w:r w:rsidR="00066C1E" w:rsidRPr="00F31AE3">
        <w:rPr>
          <w:lang w:val="lt-LT"/>
        </w:rPr>
        <w:t>, patvirtinto Vilniaus šv. Kristoforo progimnazijos direktoriaus 202</w:t>
      </w:r>
      <w:r w:rsidR="003B3FB8">
        <w:rPr>
          <w:lang w:val="lt-LT"/>
        </w:rPr>
        <w:t>4</w:t>
      </w:r>
      <w:r w:rsidR="00066C1E" w:rsidRPr="00F31AE3">
        <w:rPr>
          <w:lang w:val="lt-LT"/>
        </w:rPr>
        <w:t xml:space="preserve"> m. rugpjūčio </w:t>
      </w:r>
      <w:r w:rsidR="003B3FB8">
        <w:rPr>
          <w:lang w:val="lt-LT"/>
        </w:rPr>
        <w:t>26</w:t>
      </w:r>
      <w:r w:rsidR="00066C1E" w:rsidRPr="00F31AE3">
        <w:rPr>
          <w:lang w:val="lt-LT"/>
        </w:rPr>
        <w:t xml:space="preserve"> d. įsakymu Nr. (1.3</w:t>
      </w:r>
      <w:r>
        <w:rPr>
          <w:lang w:val="lt-LT"/>
        </w:rPr>
        <w:t xml:space="preserve"> </w:t>
      </w:r>
      <w:r w:rsidR="00066C1E" w:rsidRPr="00F31AE3">
        <w:rPr>
          <w:lang w:val="lt-LT"/>
        </w:rPr>
        <w:t>E)V-</w:t>
      </w:r>
      <w:bookmarkStart w:id="1" w:name="part_b337f0168f904860bf3f16d382c0ce60"/>
      <w:bookmarkEnd w:id="1"/>
      <w:r w:rsidR="003B3FB8">
        <w:rPr>
          <w:lang w:val="lt-LT"/>
        </w:rPr>
        <w:t>106</w:t>
      </w:r>
      <w:r w:rsidR="00066C1E" w:rsidRPr="00F31AE3">
        <w:rPr>
          <w:lang w:val="lt-LT"/>
        </w:rPr>
        <w:t>, šiuos punktus:</w:t>
      </w:r>
    </w:p>
    <w:p w14:paraId="69665CE5" w14:textId="055428DC" w:rsidR="0092597B" w:rsidRDefault="003A7B8F" w:rsidP="003A7B8F">
      <w:pPr>
        <w:spacing w:line="276" w:lineRule="auto"/>
        <w:ind w:right="282" w:firstLine="709"/>
        <w:jc w:val="both"/>
        <w:rPr>
          <w:lang w:val="lt-LT"/>
        </w:rPr>
      </w:pPr>
      <w:r>
        <w:rPr>
          <w:lang w:val="lt-LT"/>
        </w:rPr>
        <w:t>1.1.</w:t>
      </w:r>
      <w:r w:rsidR="0092597B">
        <w:rPr>
          <w:lang w:val="lt-LT"/>
        </w:rPr>
        <w:t xml:space="preserve"> </w:t>
      </w:r>
      <w:r>
        <w:rPr>
          <w:lang w:val="lt-LT"/>
        </w:rPr>
        <w:t>K</w:t>
      </w:r>
      <w:r w:rsidR="0092597B">
        <w:rPr>
          <w:lang w:val="lt-LT"/>
        </w:rPr>
        <w:t>eičiu 5.3. punktą ir išdėstau jį taip:</w:t>
      </w:r>
    </w:p>
    <w:p w14:paraId="086BC862" w14:textId="7EFF40B8" w:rsidR="0092597B" w:rsidRDefault="0092597B" w:rsidP="003A7B8F">
      <w:pPr>
        <w:spacing w:line="276" w:lineRule="auto"/>
        <w:ind w:right="282" w:firstLine="709"/>
        <w:jc w:val="both"/>
        <w:rPr>
          <w:lang w:val="lt-LT"/>
        </w:rPr>
      </w:pPr>
      <w:r>
        <w:rPr>
          <w:lang w:val="lt-LT"/>
        </w:rPr>
        <w:t>5.3. mokiniams skiriamos atostogos:</w:t>
      </w:r>
    </w:p>
    <w:tbl>
      <w:tblPr>
        <w:tblStyle w:val="Lentelstinklelis"/>
        <w:tblW w:w="0" w:type="auto"/>
        <w:tblInd w:w="704" w:type="dxa"/>
        <w:tblLook w:val="04A0" w:firstRow="1" w:lastRow="0" w:firstColumn="1" w:lastColumn="0" w:noHBand="0" w:noVBand="1"/>
      </w:tblPr>
      <w:tblGrid>
        <w:gridCol w:w="1624"/>
        <w:gridCol w:w="2345"/>
        <w:gridCol w:w="2339"/>
        <w:gridCol w:w="2339"/>
      </w:tblGrid>
      <w:tr w:rsidR="001F6EFA" w:rsidRPr="00FA5516" w14:paraId="33D8293E" w14:textId="77777777" w:rsidTr="0009636C">
        <w:trPr>
          <w:trHeight w:val="156"/>
        </w:trPr>
        <w:tc>
          <w:tcPr>
            <w:tcW w:w="1624" w:type="dxa"/>
            <w:vMerge w:val="restart"/>
            <w:tcBorders>
              <w:top w:val="single" w:sz="4" w:space="0" w:color="auto"/>
              <w:left w:val="single" w:sz="4" w:space="0" w:color="auto"/>
              <w:bottom w:val="single" w:sz="4" w:space="0" w:color="auto"/>
              <w:right w:val="single" w:sz="4" w:space="0" w:color="auto"/>
            </w:tcBorders>
            <w:hideMark/>
          </w:tcPr>
          <w:p w14:paraId="7D6C0F7C" w14:textId="77777777" w:rsidR="001F6EFA" w:rsidRPr="00FA5516" w:rsidRDefault="001F6EFA" w:rsidP="003A7B8F">
            <w:pPr>
              <w:spacing w:line="276" w:lineRule="auto"/>
              <w:ind w:right="282"/>
              <w:jc w:val="center"/>
              <w:rPr>
                <w:color w:val="000000"/>
                <w:lang w:val="lt-LT"/>
              </w:rPr>
            </w:pPr>
            <w:r w:rsidRPr="00FA5516">
              <w:rPr>
                <w:color w:val="000000"/>
                <w:lang w:val="lt-LT"/>
              </w:rPr>
              <w:t>Klasė</w:t>
            </w:r>
          </w:p>
        </w:tc>
        <w:tc>
          <w:tcPr>
            <w:tcW w:w="2345" w:type="dxa"/>
            <w:vMerge w:val="restart"/>
            <w:tcBorders>
              <w:top w:val="single" w:sz="4" w:space="0" w:color="auto"/>
              <w:left w:val="single" w:sz="4" w:space="0" w:color="auto"/>
              <w:bottom w:val="single" w:sz="4" w:space="0" w:color="auto"/>
              <w:right w:val="single" w:sz="4" w:space="0" w:color="auto"/>
            </w:tcBorders>
            <w:hideMark/>
          </w:tcPr>
          <w:p w14:paraId="359B087A" w14:textId="77777777" w:rsidR="001F6EFA" w:rsidRPr="00FA5516" w:rsidRDefault="001F6EFA" w:rsidP="003A7B8F">
            <w:pPr>
              <w:spacing w:line="276" w:lineRule="auto"/>
              <w:ind w:right="282"/>
              <w:jc w:val="center"/>
              <w:rPr>
                <w:color w:val="000000"/>
                <w:lang w:val="lt-LT"/>
              </w:rPr>
            </w:pPr>
            <w:r w:rsidRPr="00FA5516">
              <w:rPr>
                <w:color w:val="000000"/>
                <w:lang w:val="lt-LT"/>
              </w:rPr>
              <w:t>Atostogos</w:t>
            </w:r>
          </w:p>
        </w:tc>
        <w:tc>
          <w:tcPr>
            <w:tcW w:w="4678" w:type="dxa"/>
            <w:gridSpan w:val="2"/>
            <w:tcBorders>
              <w:top w:val="single" w:sz="4" w:space="0" w:color="auto"/>
              <w:left w:val="single" w:sz="4" w:space="0" w:color="auto"/>
              <w:bottom w:val="single" w:sz="4" w:space="0" w:color="auto"/>
              <w:right w:val="single" w:sz="4" w:space="0" w:color="auto"/>
            </w:tcBorders>
            <w:hideMark/>
          </w:tcPr>
          <w:p w14:paraId="143E448A" w14:textId="77777777" w:rsidR="001F6EFA" w:rsidRPr="00FA5516" w:rsidRDefault="001F6EFA" w:rsidP="003A7B8F">
            <w:pPr>
              <w:spacing w:line="276" w:lineRule="auto"/>
              <w:ind w:right="282"/>
              <w:jc w:val="center"/>
              <w:rPr>
                <w:color w:val="000000"/>
                <w:lang w:val="lt-LT"/>
              </w:rPr>
            </w:pPr>
            <w:r w:rsidRPr="00FA5516">
              <w:rPr>
                <w:color w:val="000000"/>
                <w:lang w:val="lt-LT"/>
              </w:rPr>
              <w:t>2024–2025 mokslo metai</w:t>
            </w:r>
          </w:p>
        </w:tc>
      </w:tr>
      <w:tr w:rsidR="001F6EFA" w:rsidRPr="00FA5516" w14:paraId="65601121" w14:textId="77777777" w:rsidTr="0009636C">
        <w:trPr>
          <w:trHeight w:val="156"/>
        </w:trPr>
        <w:tc>
          <w:tcPr>
            <w:tcW w:w="1624" w:type="dxa"/>
            <w:vMerge/>
            <w:tcBorders>
              <w:top w:val="single" w:sz="4" w:space="0" w:color="auto"/>
              <w:left w:val="single" w:sz="4" w:space="0" w:color="auto"/>
              <w:bottom w:val="single" w:sz="4" w:space="0" w:color="auto"/>
              <w:right w:val="single" w:sz="4" w:space="0" w:color="auto"/>
            </w:tcBorders>
            <w:vAlign w:val="center"/>
            <w:hideMark/>
          </w:tcPr>
          <w:p w14:paraId="06B2F177" w14:textId="77777777" w:rsidR="001F6EFA" w:rsidRPr="00FA5516" w:rsidRDefault="001F6EFA" w:rsidP="003A7B8F">
            <w:pPr>
              <w:ind w:right="282"/>
              <w:jc w:val="center"/>
              <w:rPr>
                <w:color w:val="000000"/>
                <w:lang w:val="lt-LT"/>
              </w:rPr>
            </w:pPr>
          </w:p>
        </w:tc>
        <w:tc>
          <w:tcPr>
            <w:tcW w:w="2345" w:type="dxa"/>
            <w:vMerge/>
            <w:tcBorders>
              <w:top w:val="single" w:sz="4" w:space="0" w:color="auto"/>
              <w:left w:val="single" w:sz="4" w:space="0" w:color="auto"/>
              <w:bottom w:val="single" w:sz="4" w:space="0" w:color="auto"/>
              <w:right w:val="single" w:sz="4" w:space="0" w:color="auto"/>
            </w:tcBorders>
            <w:vAlign w:val="center"/>
            <w:hideMark/>
          </w:tcPr>
          <w:p w14:paraId="19E60FB7" w14:textId="77777777" w:rsidR="001F6EFA" w:rsidRPr="00FA5516" w:rsidRDefault="001F6EFA" w:rsidP="003A7B8F">
            <w:pPr>
              <w:ind w:right="282"/>
              <w:jc w:val="center"/>
              <w:rPr>
                <w:color w:val="000000"/>
                <w:lang w:val="lt-LT"/>
              </w:rPr>
            </w:pPr>
          </w:p>
        </w:tc>
        <w:tc>
          <w:tcPr>
            <w:tcW w:w="2339" w:type="dxa"/>
            <w:tcBorders>
              <w:top w:val="single" w:sz="4" w:space="0" w:color="auto"/>
              <w:left w:val="single" w:sz="4" w:space="0" w:color="auto"/>
              <w:right w:val="single" w:sz="4" w:space="0" w:color="auto"/>
            </w:tcBorders>
          </w:tcPr>
          <w:p w14:paraId="1F2831ED" w14:textId="110BE3AE" w:rsidR="001F6EFA" w:rsidRPr="00FA5516" w:rsidRDefault="001F6EFA" w:rsidP="003A7B8F">
            <w:pPr>
              <w:spacing w:line="276" w:lineRule="auto"/>
              <w:ind w:right="282"/>
              <w:jc w:val="center"/>
              <w:rPr>
                <w:color w:val="000000"/>
                <w:lang w:val="lt-LT"/>
              </w:rPr>
            </w:pPr>
            <w:r w:rsidRPr="00FA5516">
              <w:rPr>
                <w:color w:val="000000"/>
                <w:lang w:val="lt-LT"/>
              </w:rPr>
              <w:t>Prasideda</w:t>
            </w:r>
          </w:p>
        </w:tc>
        <w:tc>
          <w:tcPr>
            <w:tcW w:w="2339" w:type="dxa"/>
            <w:tcBorders>
              <w:top w:val="single" w:sz="4" w:space="0" w:color="auto"/>
              <w:left w:val="single" w:sz="4" w:space="0" w:color="auto"/>
              <w:right w:val="single" w:sz="4" w:space="0" w:color="auto"/>
            </w:tcBorders>
          </w:tcPr>
          <w:p w14:paraId="4EC48CF2" w14:textId="102A49C1" w:rsidR="001F6EFA" w:rsidRPr="00FA5516" w:rsidRDefault="001F6EFA" w:rsidP="003A7B8F">
            <w:pPr>
              <w:spacing w:line="276" w:lineRule="auto"/>
              <w:ind w:right="282"/>
              <w:jc w:val="center"/>
              <w:rPr>
                <w:color w:val="000000"/>
                <w:lang w:val="lt-LT"/>
              </w:rPr>
            </w:pPr>
            <w:r w:rsidRPr="00FA5516">
              <w:rPr>
                <w:color w:val="000000"/>
                <w:lang w:val="lt-LT"/>
              </w:rPr>
              <w:t>Baigiasi</w:t>
            </w:r>
          </w:p>
        </w:tc>
      </w:tr>
      <w:tr w:rsidR="005F1F2C" w:rsidRPr="00FA5516" w14:paraId="18CAC93B" w14:textId="77777777" w:rsidTr="0009636C">
        <w:trPr>
          <w:trHeight w:val="156"/>
        </w:trPr>
        <w:tc>
          <w:tcPr>
            <w:tcW w:w="1624" w:type="dxa"/>
            <w:tcBorders>
              <w:top w:val="single" w:sz="4" w:space="0" w:color="auto"/>
              <w:left w:val="single" w:sz="4" w:space="0" w:color="auto"/>
              <w:bottom w:val="single" w:sz="4" w:space="0" w:color="auto"/>
              <w:right w:val="single" w:sz="4" w:space="0" w:color="auto"/>
            </w:tcBorders>
          </w:tcPr>
          <w:p w14:paraId="764DAA1B" w14:textId="364EDDC5" w:rsidR="005F1F2C" w:rsidRPr="00FA5516" w:rsidRDefault="005F1F2C" w:rsidP="003A7B8F">
            <w:pPr>
              <w:spacing w:line="276" w:lineRule="auto"/>
              <w:ind w:right="282"/>
              <w:jc w:val="center"/>
              <w:rPr>
                <w:color w:val="000000"/>
                <w:lang w:val="lt-LT"/>
              </w:rPr>
            </w:pPr>
            <w:r>
              <w:rPr>
                <w:color w:val="000000"/>
                <w:lang w:val="lt-LT"/>
              </w:rPr>
              <w:t>1–8</w:t>
            </w:r>
          </w:p>
        </w:tc>
        <w:tc>
          <w:tcPr>
            <w:tcW w:w="2345" w:type="dxa"/>
            <w:tcBorders>
              <w:top w:val="single" w:sz="4" w:space="0" w:color="auto"/>
              <w:left w:val="single" w:sz="4" w:space="0" w:color="auto"/>
              <w:right w:val="single" w:sz="4" w:space="0" w:color="auto"/>
            </w:tcBorders>
          </w:tcPr>
          <w:p w14:paraId="1C83D01D" w14:textId="45A0F14B" w:rsidR="005F1F2C" w:rsidRPr="00FA5516" w:rsidRDefault="005F1F2C" w:rsidP="003A7B8F">
            <w:pPr>
              <w:spacing w:line="276" w:lineRule="auto"/>
              <w:ind w:right="282"/>
              <w:jc w:val="center"/>
              <w:rPr>
                <w:color w:val="000000"/>
                <w:lang w:val="lt-LT"/>
              </w:rPr>
            </w:pPr>
            <w:r>
              <w:rPr>
                <w:color w:val="000000"/>
                <w:lang w:val="lt-LT"/>
              </w:rPr>
              <w:t>Žiemos (Kalėdų)</w:t>
            </w:r>
          </w:p>
        </w:tc>
        <w:tc>
          <w:tcPr>
            <w:tcW w:w="2339" w:type="dxa"/>
            <w:tcBorders>
              <w:left w:val="single" w:sz="4" w:space="0" w:color="auto"/>
              <w:right w:val="single" w:sz="4" w:space="0" w:color="auto"/>
            </w:tcBorders>
          </w:tcPr>
          <w:p w14:paraId="07D39738" w14:textId="773B4DBB" w:rsidR="005F1F2C" w:rsidRPr="00586DCD" w:rsidRDefault="005F1F2C" w:rsidP="003A7B8F">
            <w:pPr>
              <w:spacing w:line="276" w:lineRule="auto"/>
              <w:ind w:right="282"/>
              <w:jc w:val="center"/>
            </w:pPr>
            <w:r w:rsidRPr="00B5347D">
              <w:t>2</w:t>
            </w:r>
            <w:r>
              <w:t>024</w:t>
            </w:r>
            <w:r w:rsidRPr="00B5347D">
              <w:t>-12-2</w:t>
            </w:r>
            <w:r>
              <w:t>3</w:t>
            </w:r>
          </w:p>
        </w:tc>
        <w:tc>
          <w:tcPr>
            <w:tcW w:w="2339" w:type="dxa"/>
            <w:tcBorders>
              <w:left w:val="single" w:sz="4" w:space="0" w:color="auto"/>
              <w:right w:val="single" w:sz="4" w:space="0" w:color="auto"/>
            </w:tcBorders>
          </w:tcPr>
          <w:p w14:paraId="5B5CF90A" w14:textId="38416089" w:rsidR="005F1F2C" w:rsidRPr="00586DCD" w:rsidRDefault="005F1F2C" w:rsidP="003A7B8F">
            <w:pPr>
              <w:spacing w:line="276" w:lineRule="auto"/>
              <w:ind w:right="282"/>
              <w:jc w:val="center"/>
            </w:pPr>
            <w:r w:rsidRPr="002940D5">
              <w:t>2025-01-03</w:t>
            </w:r>
          </w:p>
        </w:tc>
      </w:tr>
      <w:tr w:rsidR="001F6EFA" w:rsidRPr="00FA5516" w14:paraId="5BC63E4A" w14:textId="77777777" w:rsidTr="0009636C">
        <w:trPr>
          <w:trHeight w:val="156"/>
        </w:trPr>
        <w:tc>
          <w:tcPr>
            <w:tcW w:w="1624" w:type="dxa"/>
            <w:tcBorders>
              <w:top w:val="single" w:sz="4" w:space="0" w:color="auto"/>
              <w:left w:val="single" w:sz="4" w:space="0" w:color="auto"/>
              <w:bottom w:val="single" w:sz="4" w:space="0" w:color="auto"/>
              <w:right w:val="single" w:sz="4" w:space="0" w:color="auto"/>
            </w:tcBorders>
          </w:tcPr>
          <w:p w14:paraId="75BBC85C" w14:textId="472310CF" w:rsidR="001F6EFA" w:rsidRPr="00FA5516" w:rsidRDefault="001F6EFA" w:rsidP="003A7B8F">
            <w:pPr>
              <w:spacing w:line="276" w:lineRule="auto"/>
              <w:ind w:right="282"/>
              <w:jc w:val="center"/>
              <w:rPr>
                <w:color w:val="000000"/>
                <w:lang w:val="lt-LT"/>
              </w:rPr>
            </w:pPr>
            <w:r w:rsidRPr="00FA5516">
              <w:rPr>
                <w:color w:val="000000"/>
                <w:lang w:val="lt-LT"/>
              </w:rPr>
              <w:t>1–4</w:t>
            </w:r>
          </w:p>
        </w:tc>
        <w:tc>
          <w:tcPr>
            <w:tcW w:w="2345" w:type="dxa"/>
            <w:vMerge w:val="restart"/>
            <w:tcBorders>
              <w:top w:val="single" w:sz="4" w:space="0" w:color="auto"/>
              <w:left w:val="single" w:sz="4" w:space="0" w:color="auto"/>
              <w:right w:val="single" w:sz="4" w:space="0" w:color="auto"/>
            </w:tcBorders>
          </w:tcPr>
          <w:p w14:paraId="40025F7E" w14:textId="1143D6F0" w:rsidR="001F6EFA" w:rsidRPr="00FA5516" w:rsidRDefault="001F6EFA" w:rsidP="003A7B8F">
            <w:pPr>
              <w:spacing w:line="276" w:lineRule="auto"/>
              <w:ind w:right="282"/>
              <w:jc w:val="center"/>
              <w:rPr>
                <w:color w:val="000000"/>
                <w:lang w:val="lt-LT"/>
              </w:rPr>
            </w:pPr>
            <w:r w:rsidRPr="00FA5516">
              <w:rPr>
                <w:color w:val="000000"/>
                <w:lang w:val="lt-LT"/>
              </w:rPr>
              <w:t>Vasaros</w:t>
            </w:r>
          </w:p>
        </w:tc>
        <w:tc>
          <w:tcPr>
            <w:tcW w:w="2339" w:type="dxa"/>
            <w:tcBorders>
              <w:left w:val="single" w:sz="4" w:space="0" w:color="auto"/>
              <w:right w:val="single" w:sz="4" w:space="0" w:color="auto"/>
            </w:tcBorders>
          </w:tcPr>
          <w:p w14:paraId="7B8074A7" w14:textId="4FD19A8E" w:rsidR="001F6EFA" w:rsidRPr="00FA5516" w:rsidRDefault="001F6EFA" w:rsidP="003A7B8F">
            <w:pPr>
              <w:spacing w:line="276" w:lineRule="auto"/>
              <w:ind w:right="282"/>
              <w:jc w:val="center"/>
              <w:rPr>
                <w:color w:val="000000"/>
                <w:lang w:val="lt-LT"/>
              </w:rPr>
            </w:pPr>
            <w:r w:rsidRPr="00586DCD">
              <w:t>2025-0</w:t>
            </w:r>
            <w:r w:rsidR="003B3FB8">
              <w:t>6</w:t>
            </w:r>
            <w:r w:rsidRPr="00586DCD">
              <w:t>-</w:t>
            </w:r>
            <w:r w:rsidR="003B3FB8">
              <w:t>0</w:t>
            </w:r>
            <w:r w:rsidR="00B74BB5">
              <w:t>3</w:t>
            </w:r>
          </w:p>
        </w:tc>
        <w:tc>
          <w:tcPr>
            <w:tcW w:w="2339" w:type="dxa"/>
            <w:tcBorders>
              <w:left w:val="single" w:sz="4" w:space="0" w:color="auto"/>
              <w:right w:val="single" w:sz="4" w:space="0" w:color="auto"/>
            </w:tcBorders>
          </w:tcPr>
          <w:p w14:paraId="214B2B3B" w14:textId="627A953B" w:rsidR="001F6EFA" w:rsidRPr="00FA5516" w:rsidRDefault="001F6EFA" w:rsidP="003A7B8F">
            <w:pPr>
              <w:spacing w:line="276" w:lineRule="auto"/>
              <w:ind w:right="282"/>
              <w:jc w:val="center"/>
              <w:rPr>
                <w:color w:val="000000"/>
                <w:lang w:val="lt-LT"/>
              </w:rPr>
            </w:pPr>
            <w:r w:rsidRPr="00586DCD">
              <w:t>2025-08-29</w:t>
            </w:r>
          </w:p>
        </w:tc>
      </w:tr>
      <w:tr w:rsidR="001F6EFA" w:rsidRPr="00FA5516" w14:paraId="59235385" w14:textId="77777777" w:rsidTr="0009636C">
        <w:trPr>
          <w:trHeight w:val="156"/>
        </w:trPr>
        <w:tc>
          <w:tcPr>
            <w:tcW w:w="1624" w:type="dxa"/>
            <w:tcBorders>
              <w:top w:val="single" w:sz="4" w:space="0" w:color="auto"/>
              <w:left w:val="single" w:sz="4" w:space="0" w:color="auto"/>
              <w:bottom w:val="single" w:sz="4" w:space="0" w:color="auto"/>
              <w:right w:val="single" w:sz="4" w:space="0" w:color="auto"/>
            </w:tcBorders>
          </w:tcPr>
          <w:p w14:paraId="25A4BDB7" w14:textId="2DD981DC" w:rsidR="001F6EFA" w:rsidRPr="00FA5516" w:rsidRDefault="001F6EFA" w:rsidP="003A7B8F">
            <w:pPr>
              <w:spacing w:line="276" w:lineRule="auto"/>
              <w:ind w:right="282"/>
              <w:jc w:val="center"/>
              <w:rPr>
                <w:color w:val="000000"/>
                <w:lang w:val="lt-LT"/>
              </w:rPr>
            </w:pPr>
            <w:r w:rsidRPr="00FA5516">
              <w:rPr>
                <w:color w:val="000000"/>
                <w:lang w:val="lt-LT"/>
              </w:rPr>
              <w:t>5–8</w:t>
            </w:r>
          </w:p>
        </w:tc>
        <w:tc>
          <w:tcPr>
            <w:tcW w:w="2345" w:type="dxa"/>
            <w:vMerge/>
            <w:tcBorders>
              <w:left w:val="single" w:sz="4" w:space="0" w:color="auto"/>
              <w:bottom w:val="single" w:sz="4" w:space="0" w:color="auto"/>
              <w:right w:val="single" w:sz="4" w:space="0" w:color="auto"/>
            </w:tcBorders>
          </w:tcPr>
          <w:p w14:paraId="3C0EE607" w14:textId="77777777" w:rsidR="001F6EFA" w:rsidRPr="00FA5516" w:rsidRDefault="001F6EFA" w:rsidP="003A7B8F">
            <w:pPr>
              <w:spacing w:line="276" w:lineRule="auto"/>
              <w:ind w:right="282"/>
              <w:jc w:val="center"/>
              <w:rPr>
                <w:color w:val="000000"/>
                <w:lang w:val="lt-LT"/>
              </w:rPr>
            </w:pPr>
          </w:p>
        </w:tc>
        <w:tc>
          <w:tcPr>
            <w:tcW w:w="2339" w:type="dxa"/>
            <w:tcBorders>
              <w:left w:val="single" w:sz="4" w:space="0" w:color="auto"/>
              <w:bottom w:val="single" w:sz="4" w:space="0" w:color="auto"/>
              <w:right w:val="single" w:sz="4" w:space="0" w:color="auto"/>
            </w:tcBorders>
          </w:tcPr>
          <w:p w14:paraId="2D0F1F0F" w14:textId="5B112736" w:rsidR="001F6EFA" w:rsidRPr="00FA5516" w:rsidRDefault="001F6EFA" w:rsidP="003A7B8F">
            <w:pPr>
              <w:spacing w:line="276" w:lineRule="auto"/>
              <w:ind w:right="282"/>
              <w:jc w:val="center"/>
              <w:rPr>
                <w:color w:val="000000"/>
                <w:lang w:val="lt-LT"/>
              </w:rPr>
            </w:pPr>
            <w:r w:rsidRPr="00586DCD">
              <w:t>2025-06-1</w:t>
            </w:r>
            <w:r w:rsidR="00B74BB5">
              <w:t>7</w:t>
            </w:r>
          </w:p>
        </w:tc>
        <w:tc>
          <w:tcPr>
            <w:tcW w:w="2339" w:type="dxa"/>
            <w:tcBorders>
              <w:left w:val="single" w:sz="4" w:space="0" w:color="auto"/>
              <w:bottom w:val="single" w:sz="4" w:space="0" w:color="auto"/>
              <w:right w:val="single" w:sz="4" w:space="0" w:color="auto"/>
            </w:tcBorders>
          </w:tcPr>
          <w:p w14:paraId="38275CE3" w14:textId="08B94632" w:rsidR="001F6EFA" w:rsidRPr="00FA5516" w:rsidRDefault="001F6EFA" w:rsidP="003A7B8F">
            <w:pPr>
              <w:spacing w:line="276" w:lineRule="auto"/>
              <w:ind w:right="282"/>
              <w:jc w:val="center"/>
              <w:rPr>
                <w:color w:val="000000"/>
                <w:lang w:val="lt-LT"/>
              </w:rPr>
            </w:pPr>
            <w:r w:rsidRPr="00586DCD">
              <w:t>2025-08-29</w:t>
            </w:r>
          </w:p>
        </w:tc>
      </w:tr>
    </w:tbl>
    <w:p w14:paraId="392C013A" w14:textId="44FE12C9" w:rsidR="001F6EFA" w:rsidRDefault="003A7B8F" w:rsidP="003A7B8F">
      <w:pPr>
        <w:spacing w:line="276" w:lineRule="auto"/>
        <w:ind w:right="282" w:firstLine="709"/>
        <w:jc w:val="both"/>
        <w:rPr>
          <w:lang w:val="lt-LT"/>
        </w:rPr>
      </w:pPr>
      <w:r w:rsidRPr="003A7B8F">
        <w:rPr>
          <w:lang w:val="lt-LT"/>
        </w:rPr>
        <w:t>1.2.</w:t>
      </w:r>
      <w:r w:rsidR="001F6EFA" w:rsidRPr="001F6EFA">
        <w:rPr>
          <w:lang w:val="lt-LT"/>
        </w:rPr>
        <w:t xml:space="preserve"> </w:t>
      </w:r>
      <w:r>
        <w:rPr>
          <w:lang w:val="lt-LT"/>
        </w:rPr>
        <w:t>K</w:t>
      </w:r>
      <w:r w:rsidR="001F6EFA">
        <w:rPr>
          <w:lang w:val="lt-LT"/>
        </w:rPr>
        <w:t>eičiu 9 punktą ir išdėstau jį taip:</w:t>
      </w:r>
    </w:p>
    <w:p w14:paraId="2212F9FB" w14:textId="77777777" w:rsidR="001F6EFA" w:rsidRDefault="001F6EFA" w:rsidP="003A7B8F">
      <w:pPr>
        <w:spacing w:line="276" w:lineRule="auto"/>
        <w:ind w:right="282" w:firstLine="709"/>
        <w:jc w:val="both"/>
        <w:rPr>
          <w:lang w:val="lt-LT"/>
        </w:rPr>
      </w:pPr>
      <w:r>
        <w:rPr>
          <w:lang w:val="lt-LT"/>
        </w:rPr>
        <w:t xml:space="preserve">9. Ugdymo procesas 1–8 klasėse vykdomas pusmečiais. Nustatoma tokia pusmečių </w:t>
      </w:r>
    </w:p>
    <w:p w14:paraId="23B4CC5D" w14:textId="0BFDC8F4" w:rsidR="001F6EFA" w:rsidRDefault="001F6EFA" w:rsidP="003A7B8F">
      <w:pPr>
        <w:spacing w:line="276" w:lineRule="auto"/>
        <w:ind w:right="282" w:firstLine="709"/>
        <w:jc w:val="both"/>
        <w:rPr>
          <w:lang w:val="lt-LT"/>
        </w:rPr>
      </w:pPr>
      <w:r>
        <w:rPr>
          <w:lang w:val="lt-LT"/>
        </w:rPr>
        <w:t>trukmė:</w:t>
      </w:r>
    </w:p>
    <w:tbl>
      <w:tblPr>
        <w:tblW w:w="4491"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2"/>
        <w:gridCol w:w="2103"/>
        <w:gridCol w:w="2105"/>
        <w:gridCol w:w="2268"/>
      </w:tblGrid>
      <w:tr w:rsidR="001F6EFA" w:rsidRPr="00B5347D" w14:paraId="6E2F76B5" w14:textId="77777777" w:rsidTr="0009636C">
        <w:trPr>
          <w:trHeight w:val="329"/>
        </w:trPr>
        <w:tc>
          <w:tcPr>
            <w:tcW w:w="1256" w:type="pct"/>
            <w:tcBorders>
              <w:top w:val="single" w:sz="4" w:space="0" w:color="auto"/>
            </w:tcBorders>
          </w:tcPr>
          <w:p w14:paraId="1D24DD89" w14:textId="77777777" w:rsidR="001F6EFA" w:rsidRPr="000A6616" w:rsidRDefault="001F6EFA" w:rsidP="003A7B8F">
            <w:pPr>
              <w:spacing w:line="276" w:lineRule="auto"/>
              <w:ind w:right="282"/>
              <w:jc w:val="center"/>
              <w:rPr>
                <w:noProof/>
                <w:lang w:val="lt-LT"/>
              </w:rPr>
            </w:pPr>
            <w:r w:rsidRPr="000A6616">
              <w:rPr>
                <w:noProof/>
                <w:lang w:val="lt-LT"/>
              </w:rPr>
              <w:t>Pusmetis</w:t>
            </w:r>
          </w:p>
        </w:tc>
        <w:tc>
          <w:tcPr>
            <w:tcW w:w="2433" w:type="pct"/>
            <w:gridSpan w:val="2"/>
            <w:tcBorders>
              <w:top w:val="single" w:sz="4" w:space="0" w:color="auto"/>
            </w:tcBorders>
          </w:tcPr>
          <w:p w14:paraId="2A539D59" w14:textId="77777777" w:rsidR="001F6EFA" w:rsidRPr="000A6616" w:rsidRDefault="001F6EFA" w:rsidP="003A7B8F">
            <w:pPr>
              <w:spacing w:line="276" w:lineRule="auto"/>
              <w:ind w:right="282"/>
              <w:jc w:val="center"/>
              <w:rPr>
                <w:noProof/>
                <w:lang w:val="lt-LT"/>
              </w:rPr>
            </w:pPr>
            <w:r w:rsidRPr="000A6616">
              <w:rPr>
                <w:noProof/>
                <w:lang w:val="lt-LT"/>
              </w:rPr>
              <w:t>2024–2025 mokslo metai</w:t>
            </w:r>
          </w:p>
        </w:tc>
        <w:tc>
          <w:tcPr>
            <w:tcW w:w="1311" w:type="pct"/>
            <w:tcBorders>
              <w:top w:val="single" w:sz="4" w:space="0" w:color="auto"/>
            </w:tcBorders>
          </w:tcPr>
          <w:p w14:paraId="64C82B3C" w14:textId="77777777" w:rsidR="001F6EFA" w:rsidRPr="000A6616" w:rsidRDefault="001F6EFA" w:rsidP="003A7B8F">
            <w:pPr>
              <w:spacing w:line="276" w:lineRule="auto"/>
              <w:ind w:right="282"/>
              <w:jc w:val="center"/>
              <w:rPr>
                <w:noProof/>
                <w:lang w:val="lt-LT"/>
              </w:rPr>
            </w:pPr>
            <w:r w:rsidRPr="000A6616">
              <w:rPr>
                <w:noProof/>
                <w:lang w:val="lt-LT"/>
              </w:rPr>
              <w:t>Klasė</w:t>
            </w:r>
          </w:p>
        </w:tc>
      </w:tr>
      <w:tr w:rsidR="001F6EFA" w:rsidRPr="00B5347D" w14:paraId="4A810EAD" w14:textId="77777777" w:rsidTr="0009636C">
        <w:trPr>
          <w:trHeight w:val="277"/>
        </w:trPr>
        <w:tc>
          <w:tcPr>
            <w:tcW w:w="1256" w:type="pct"/>
            <w:vMerge w:val="restart"/>
          </w:tcPr>
          <w:p w14:paraId="073EB131" w14:textId="77777777" w:rsidR="001F6EFA" w:rsidRPr="000A6616" w:rsidRDefault="001F6EFA" w:rsidP="003A7B8F">
            <w:pPr>
              <w:spacing w:line="276" w:lineRule="auto"/>
              <w:ind w:right="282"/>
              <w:jc w:val="center"/>
              <w:rPr>
                <w:noProof/>
                <w:lang w:val="lt-LT"/>
              </w:rPr>
            </w:pPr>
            <w:r w:rsidRPr="000A6616">
              <w:rPr>
                <w:noProof/>
                <w:lang w:val="lt-LT"/>
              </w:rPr>
              <w:t>II pusmetis</w:t>
            </w:r>
          </w:p>
        </w:tc>
        <w:tc>
          <w:tcPr>
            <w:tcW w:w="1216" w:type="pct"/>
          </w:tcPr>
          <w:p w14:paraId="0B2061C2" w14:textId="77777777" w:rsidR="001F6EFA" w:rsidRPr="002940D5" w:rsidRDefault="001F6EFA" w:rsidP="003A7B8F">
            <w:pPr>
              <w:spacing w:line="276" w:lineRule="auto"/>
              <w:ind w:right="282"/>
              <w:jc w:val="center"/>
            </w:pPr>
            <w:r w:rsidRPr="002940D5">
              <w:t>2025-01-20</w:t>
            </w:r>
          </w:p>
        </w:tc>
        <w:tc>
          <w:tcPr>
            <w:tcW w:w="1216" w:type="pct"/>
          </w:tcPr>
          <w:p w14:paraId="74530D1A" w14:textId="36B0065C" w:rsidR="001F6EFA" w:rsidRPr="002940D5" w:rsidRDefault="001F6EFA" w:rsidP="003A7B8F">
            <w:pPr>
              <w:spacing w:line="276" w:lineRule="auto"/>
              <w:ind w:right="282"/>
              <w:jc w:val="center"/>
            </w:pPr>
            <w:r w:rsidRPr="002940D5">
              <w:t>2025-0</w:t>
            </w:r>
            <w:r w:rsidR="003B3FB8">
              <w:t>6</w:t>
            </w:r>
            <w:r w:rsidRPr="002940D5">
              <w:t>-</w:t>
            </w:r>
            <w:r w:rsidR="003B3FB8">
              <w:t>02</w:t>
            </w:r>
          </w:p>
        </w:tc>
        <w:tc>
          <w:tcPr>
            <w:tcW w:w="1311" w:type="pct"/>
          </w:tcPr>
          <w:p w14:paraId="312A9ACA" w14:textId="77777777" w:rsidR="001F6EFA" w:rsidRPr="00B5347D" w:rsidRDefault="001F6EFA" w:rsidP="003A7B8F">
            <w:pPr>
              <w:spacing w:line="276" w:lineRule="auto"/>
              <w:ind w:right="282"/>
              <w:jc w:val="center"/>
            </w:pPr>
            <w:r w:rsidRPr="00B5347D">
              <w:t>1–4</w:t>
            </w:r>
          </w:p>
        </w:tc>
      </w:tr>
      <w:tr w:rsidR="001F6EFA" w:rsidRPr="00B5347D" w14:paraId="2FAD9FB3" w14:textId="77777777" w:rsidTr="0009636C">
        <w:trPr>
          <w:trHeight w:val="225"/>
        </w:trPr>
        <w:tc>
          <w:tcPr>
            <w:tcW w:w="1256" w:type="pct"/>
            <w:vMerge/>
          </w:tcPr>
          <w:p w14:paraId="541CCDC6" w14:textId="77777777" w:rsidR="001F6EFA" w:rsidRPr="00B5347D" w:rsidRDefault="001F6EFA" w:rsidP="003A7B8F">
            <w:pPr>
              <w:spacing w:line="276" w:lineRule="auto"/>
              <w:ind w:right="282"/>
              <w:jc w:val="center"/>
              <w:rPr>
                <w:b/>
              </w:rPr>
            </w:pPr>
          </w:p>
        </w:tc>
        <w:tc>
          <w:tcPr>
            <w:tcW w:w="1216" w:type="pct"/>
          </w:tcPr>
          <w:p w14:paraId="700F1758" w14:textId="77777777" w:rsidR="001F6EFA" w:rsidRPr="002940D5" w:rsidRDefault="001F6EFA" w:rsidP="003A7B8F">
            <w:pPr>
              <w:spacing w:line="276" w:lineRule="auto"/>
              <w:ind w:right="282"/>
              <w:jc w:val="center"/>
            </w:pPr>
            <w:r w:rsidRPr="002940D5">
              <w:t>2025-01-20</w:t>
            </w:r>
          </w:p>
        </w:tc>
        <w:tc>
          <w:tcPr>
            <w:tcW w:w="1216" w:type="pct"/>
          </w:tcPr>
          <w:p w14:paraId="0DFF72D3" w14:textId="4542B867" w:rsidR="001F6EFA" w:rsidRPr="002940D5" w:rsidRDefault="001F6EFA" w:rsidP="003A7B8F">
            <w:pPr>
              <w:spacing w:line="276" w:lineRule="auto"/>
              <w:ind w:right="282"/>
              <w:jc w:val="center"/>
            </w:pPr>
            <w:r w:rsidRPr="002940D5">
              <w:t>2025-06-1</w:t>
            </w:r>
            <w:r w:rsidR="003B3FB8">
              <w:t>6</w:t>
            </w:r>
          </w:p>
        </w:tc>
        <w:tc>
          <w:tcPr>
            <w:tcW w:w="1311" w:type="pct"/>
          </w:tcPr>
          <w:p w14:paraId="1BE4B2D7" w14:textId="77777777" w:rsidR="001F6EFA" w:rsidRPr="00B5347D" w:rsidRDefault="001F6EFA" w:rsidP="003A7B8F">
            <w:pPr>
              <w:spacing w:line="276" w:lineRule="auto"/>
              <w:ind w:right="282"/>
              <w:jc w:val="center"/>
            </w:pPr>
            <w:r w:rsidRPr="00B5347D">
              <w:t>5–8</w:t>
            </w:r>
          </w:p>
        </w:tc>
      </w:tr>
    </w:tbl>
    <w:p w14:paraId="4B6F6399" w14:textId="1B0E273E" w:rsidR="00066C1E" w:rsidRPr="00FA5516" w:rsidRDefault="003A7B8F" w:rsidP="003A7B8F">
      <w:pPr>
        <w:spacing w:line="276" w:lineRule="auto"/>
        <w:ind w:right="282" w:firstLine="709"/>
        <w:jc w:val="both"/>
        <w:rPr>
          <w:color w:val="000000"/>
          <w:lang w:val="lt-LT" w:bidi="lo-LA"/>
        </w:rPr>
      </w:pPr>
      <w:r w:rsidRPr="003A7B8F">
        <w:rPr>
          <w:color w:val="000000"/>
          <w:lang w:val="lt-LT" w:bidi="lo-LA"/>
        </w:rPr>
        <w:t>2.</w:t>
      </w:r>
      <w:r>
        <w:rPr>
          <w:spacing w:val="40"/>
          <w:lang w:val="lt-LT" w:bidi="lo-LA"/>
        </w:rPr>
        <w:t xml:space="preserve"> N</w:t>
      </w:r>
      <w:r w:rsidR="00066C1E" w:rsidRPr="00FA5516">
        <w:rPr>
          <w:spacing w:val="40"/>
          <w:lang w:val="lt-LT" w:bidi="lo-LA"/>
        </w:rPr>
        <w:t xml:space="preserve">urodau </w:t>
      </w:r>
      <w:r w:rsidR="00066C1E" w:rsidRPr="00FA5516">
        <w:rPr>
          <w:color w:val="000000"/>
          <w:lang w:val="lt-LT" w:bidi="lo-LA"/>
        </w:rPr>
        <w:t xml:space="preserve">mokytojams susipažinti su </w:t>
      </w:r>
      <w:r w:rsidR="00066C1E" w:rsidRPr="00FA5516">
        <w:rPr>
          <w:lang w:val="lt-LT"/>
        </w:rPr>
        <w:t>Vilniaus šv. Kristoforo progimnazijos 2023–2024 ir 2024–2025 mokslo metų pradinio ir pagrindinio ugdymo programų ugdymo plano</w:t>
      </w:r>
      <w:r w:rsidR="003B3FB8">
        <w:rPr>
          <w:lang w:val="lt-LT"/>
        </w:rPr>
        <w:t xml:space="preserve"> </w:t>
      </w:r>
      <w:r w:rsidR="003B3FB8">
        <w:rPr>
          <w:lang w:val="lt-LT"/>
        </w:rPr>
        <w:lastRenderedPageBreak/>
        <w:t>pakeitimo</w:t>
      </w:r>
      <w:r w:rsidR="00066C1E" w:rsidRPr="00FA5516">
        <w:rPr>
          <w:lang w:val="lt-LT"/>
        </w:rPr>
        <w:t>, patvirtinto Vilniaus šv. Kristoforo progimnazijos direktoriaus 202</w:t>
      </w:r>
      <w:r w:rsidR="003B3FB8">
        <w:rPr>
          <w:lang w:val="lt-LT"/>
        </w:rPr>
        <w:t>4</w:t>
      </w:r>
      <w:r w:rsidR="00066C1E" w:rsidRPr="00FA5516">
        <w:rPr>
          <w:lang w:val="lt-LT"/>
        </w:rPr>
        <w:t xml:space="preserve"> m. rugpjūčio </w:t>
      </w:r>
      <w:r w:rsidR="003B3FB8">
        <w:rPr>
          <w:lang w:val="lt-LT"/>
        </w:rPr>
        <w:t>26</w:t>
      </w:r>
      <w:r w:rsidR="00066C1E" w:rsidRPr="00FA5516">
        <w:rPr>
          <w:lang w:val="lt-LT"/>
        </w:rPr>
        <w:t xml:space="preserve"> d. įsakymu Nr. (1.3</w:t>
      </w:r>
      <w:r>
        <w:rPr>
          <w:lang w:val="lt-LT"/>
        </w:rPr>
        <w:t xml:space="preserve"> </w:t>
      </w:r>
      <w:r w:rsidR="00066C1E" w:rsidRPr="00FA5516">
        <w:rPr>
          <w:lang w:val="lt-LT"/>
        </w:rPr>
        <w:t>E)V-</w:t>
      </w:r>
      <w:r w:rsidR="003B3FB8">
        <w:rPr>
          <w:lang w:val="lt-LT"/>
        </w:rPr>
        <w:t>106</w:t>
      </w:r>
      <w:r w:rsidR="00066C1E" w:rsidRPr="00FA5516">
        <w:rPr>
          <w:lang w:val="lt-LT"/>
        </w:rPr>
        <w:t>, pakeitimais</w:t>
      </w:r>
      <w:r w:rsidR="00066C1E" w:rsidRPr="00FA5516">
        <w:rPr>
          <w:color w:val="000000"/>
          <w:lang w:val="lt-LT" w:bidi="lo-LA"/>
        </w:rPr>
        <w:t>.</w:t>
      </w:r>
    </w:p>
    <w:p w14:paraId="195DFB81" w14:textId="77777777" w:rsidR="00FA5516" w:rsidRDefault="00FA5516" w:rsidP="00FA5516">
      <w:pPr>
        <w:spacing w:line="276" w:lineRule="auto"/>
        <w:rPr>
          <w:bCs/>
          <w:lang w:val="lt-LT"/>
        </w:rPr>
      </w:pPr>
    </w:p>
    <w:p w14:paraId="53E761F7" w14:textId="77777777" w:rsidR="00B74BB5" w:rsidRDefault="00B74BB5" w:rsidP="00FA5516">
      <w:pPr>
        <w:spacing w:line="276" w:lineRule="auto"/>
        <w:rPr>
          <w:bCs/>
          <w:lang w:val="lt-LT"/>
        </w:rPr>
      </w:pPr>
    </w:p>
    <w:p w14:paraId="74D1EAA8" w14:textId="77777777" w:rsidR="00B74BB5" w:rsidRDefault="00B74BB5" w:rsidP="00FA5516">
      <w:pPr>
        <w:spacing w:line="276" w:lineRule="auto"/>
        <w:rPr>
          <w:bCs/>
          <w:lang w:val="lt-LT"/>
        </w:rPr>
      </w:pPr>
    </w:p>
    <w:p w14:paraId="6ACD6732" w14:textId="77777777" w:rsidR="00B74BB5" w:rsidRDefault="00B74BB5" w:rsidP="00FA5516">
      <w:pPr>
        <w:spacing w:line="276" w:lineRule="auto"/>
        <w:rPr>
          <w:bCs/>
          <w:lang w:val="lt-LT"/>
        </w:rPr>
      </w:pPr>
    </w:p>
    <w:p w14:paraId="55C82A83" w14:textId="77777777" w:rsidR="00B74BB5" w:rsidRDefault="00B74BB5" w:rsidP="00FA5516">
      <w:pPr>
        <w:spacing w:line="276" w:lineRule="auto"/>
        <w:rPr>
          <w:bCs/>
          <w:lang w:val="lt-LT"/>
        </w:rPr>
      </w:pPr>
    </w:p>
    <w:p w14:paraId="24508C60" w14:textId="0118C7DE" w:rsidR="00BA1871" w:rsidRPr="003A7B8F" w:rsidRDefault="00FA5516" w:rsidP="003A7B8F">
      <w:pPr>
        <w:spacing w:line="276" w:lineRule="auto"/>
        <w:jc w:val="both"/>
        <w:rPr>
          <w:bCs/>
          <w:lang w:val="lt-LT"/>
        </w:rPr>
      </w:pPr>
      <w:r w:rsidRPr="00FA5516">
        <w:rPr>
          <w:bCs/>
          <w:lang w:val="lt-LT"/>
        </w:rPr>
        <w:t xml:space="preserve">Direktorė </w:t>
      </w:r>
      <w:r w:rsidRPr="00FA5516">
        <w:rPr>
          <w:bCs/>
          <w:lang w:val="lt-LT"/>
        </w:rPr>
        <w:tab/>
      </w:r>
      <w:r w:rsidRPr="00FA5516">
        <w:rPr>
          <w:bCs/>
          <w:lang w:val="lt-LT"/>
        </w:rPr>
        <w:tab/>
      </w:r>
      <w:r w:rsidRPr="00FA5516">
        <w:rPr>
          <w:bCs/>
          <w:lang w:val="lt-LT"/>
        </w:rPr>
        <w:tab/>
      </w:r>
      <w:r w:rsidRPr="00FA5516">
        <w:rPr>
          <w:bCs/>
          <w:lang w:val="lt-LT"/>
        </w:rPr>
        <w:tab/>
      </w:r>
      <w:r w:rsidRPr="00FA5516">
        <w:rPr>
          <w:bCs/>
          <w:lang w:val="lt-LT"/>
        </w:rPr>
        <w:tab/>
      </w:r>
      <w:r w:rsidRPr="00FA5516">
        <w:rPr>
          <w:bCs/>
          <w:lang w:val="lt-LT"/>
        </w:rPr>
        <w:tab/>
        <w:t>Jurgita</w:t>
      </w:r>
      <w:r w:rsidRPr="00FA5516">
        <w:rPr>
          <w:bCs/>
          <w:noProof/>
          <w:lang w:val="lt-LT"/>
        </w:rPr>
        <w:t xml:space="preserve"> Zinkienė</w:t>
      </w:r>
    </w:p>
    <w:sectPr w:rsidR="00BA1871" w:rsidRPr="003A7B8F" w:rsidSect="00716A04">
      <w:pgSz w:w="11906" w:h="16838"/>
      <w:pgMar w:top="1418" w:right="567" w:bottom="1135"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CBA20" w14:textId="77777777" w:rsidR="002D296D" w:rsidRDefault="002D296D" w:rsidP="00497E34">
      <w:r>
        <w:separator/>
      </w:r>
    </w:p>
  </w:endnote>
  <w:endnote w:type="continuationSeparator" w:id="0">
    <w:p w14:paraId="259A7DC5" w14:textId="77777777" w:rsidR="002D296D" w:rsidRDefault="002D296D" w:rsidP="0049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C901B" w14:textId="77777777" w:rsidR="002D296D" w:rsidRDefault="002D296D" w:rsidP="00497E34">
      <w:r>
        <w:separator/>
      </w:r>
    </w:p>
  </w:footnote>
  <w:footnote w:type="continuationSeparator" w:id="0">
    <w:p w14:paraId="2C0DC329" w14:textId="77777777" w:rsidR="002D296D" w:rsidRDefault="002D296D" w:rsidP="00497E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901C1"/>
    <w:multiLevelType w:val="hybridMultilevel"/>
    <w:tmpl w:val="85CEB426"/>
    <w:lvl w:ilvl="0" w:tplc="FE7C9DC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1E"/>
    <w:rsid w:val="00016342"/>
    <w:rsid w:val="00027FFD"/>
    <w:rsid w:val="00047F99"/>
    <w:rsid w:val="00066C1E"/>
    <w:rsid w:val="0009636C"/>
    <w:rsid w:val="000A6616"/>
    <w:rsid w:val="001C7945"/>
    <w:rsid w:val="001F6EFA"/>
    <w:rsid w:val="002D296D"/>
    <w:rsid w:val="003A7B8F"/>
    <w:rsid w:val="003B3FB8"/>
    <w:rsid w:val="0043148B"/>
    <w:rsid w:val="00463B17"/>
    <w:rsid w:val="00497E34"/>
    <w:rsid w:val="005F1F2C"/>
    <w:rsid w:val="00636012"/>
    <w:rsid w:val="006C76DE"/>
    <w:rsid w:val="00716A04"/>
    <w:rsid w:val="00780F85"/>
    <w:rsid w:val="0078204A"/>
    <w:rsid w:val="007B07DB"/>
    <w:rsid w:val="007B33BD"/>
    <w:rsid w:val="008C096D"/>
    <w:rsid w:val="0092597B"/>
    <w:rsid w:val="0095003D"/>
    <w:rsid w:val="00963642"/>
    <w:rsid w:val="009F4D94"/>
    <w:rsid w:val="00B11C72"/>
    <w:rsid w:val="00B74BB5"/>
    <w:rsid w:val="00BA1871"/>
    <w:rsid w:val="00BB6CFE"/>
    <w:rsid w:val="00CC0B80"/>
    <w:rsid w:val="00D947FF"/>
    <w:rsid w:val="00F11151"/>
    <w:rsid w:val="00F1793C"/>
    <w:rsid w:val="00F83AC7"/>
    <w:rsid w:val="00FA5516"/>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A7D5"/>
  <w15:chartTrackingRefBased/>
  <w15:docId w15:val="{B1B15BD4-03C0-4F07-A19C-1F2604F1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66C1E"/>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qFormat/>
    <w:rsid w:val="00066C1E"/>
    <w:pPr>
      <w:keepNext/>
      <w:overflowPunct w:val="0"/>
      <w:autoSpaceDE w:val="0"/>
      <w:autoSpaceDN w:val="0"/>
      <w:adjustRightInd w:val="0"/>
      <w:outlineLvl w:val="0"/>
    </w:pPr>
    <w:rPr>
      <w:sz w:val="28"/>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66C1E"/>
    <w:rPr>
      <w:rFonts w:ascii="Times New Roman" w:eastAsia="Times New Roman" w:hAnsi="Times New Roman" w:cs="Times New Roman"/>
      <w:sz w:val="28"/>
      <w:szCs w:val="20"/>
    </w:rPr>
  </w:style>
  <w:style w:type="paragraph" w:styleId="Sraopastraipa">
    <w:name w:val="List Paragraph"/>
    <w:basedOn w:val="prastasis"/>
    <w:uiPriority w:val="34"/>
    <w:qFormat/>
    <w:rsid w:val="00066C1E"/>
    <w:pPr>
      <w:spacing w:after="160" w:line="259" w:lineRule="auto"/>
      <w:ind w:left="720"/>
      <w:contextualSpacing/>
    </w:pPr>
    <w:rPr>
      <w:rFonts w:ascii="Calibri" w:eastAsia="Calibri" w:hAnsi="Calibri"/>
      <w:sz w:val="22"/>
      <w:szCs w:val="22"/>
      <w:lang w:val="lt-LT"/>
    </w:rPr>
  </w:style>
  <w:style w:type="paragraph" w:styleId="Puslapioinaostekstas">
    <w:name w:val="footnote text"/>
    <w:basedOn w:val="prastasis"/>
    <w:link w:val="PuslapioinaostekstasDiagrama"/>
    <w:semiHidden/>
    <w:rsid w:val="00497E34"/>
    <w:rPr>
      <w:sz w:val="20"/>
      <w:szCs w:val="20"/>
      <w:lang w:val="lt-LT" w:eastAsia="lt-LT"/>
    </w:rPr>
  </w:style>
  <w:style w:type="character" w:customStyle="1" w:styleId="PuslapioinaostekstasDiagrama">
    <w:name w:val="Puslapio išnašos tekstas Diagrama"/>
    <w:basedOn w:val="Numatytasispastraiposriftas"/>
    <w:link w:val="Puslapioinaostekstas"/>
    <w:semiHidden/>
    <w:rsid w:val="00497E34"/>
    <w:rPr>
      <w:rFonts w:ascii="Times New Roman" w:eastAsia="Times New Roman" w:hAnsi="Times New Roman" w:cs="Times New Roman"/>
      <w:sz w:val="20"/>
      <w:szCs w:val="20"/>
      <w:lang w:eastAsia="lt-LT"/>
    </w:rPr>
  </w:style>
  <w:style w:type="character" w:styleId="Puslapioinaosnuoroda">
    <w:name w:val="footnote reference"/>
    <w:semiHidden/>
    <w:rsid w:val="00497E34"/>
    <w:rPr>
      <w:vertAlign w:val="superscript"/>
    </w:rPr>
  </w:style>
  <w:style w:type="table" w:styleId="Lentelstinklelis">
    <w:name w:val="Table Grid"/>
    <w:basedOn w:val="prastojilentel"/>
    <w:uiPriority w:val="39"/>
    <w:rsid w:val="009259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30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1282</Words>
  <Characters>731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KristoforoPro</dc:creator>
  <cp:keywords/>
  <dc:description/>
  <cp:lastModifiedBy>KristoforoPro</cp:lastModifiedBy>
  <cp:revision>2</cp:revision>
  <dcterms:created xsi:type="dcterms:W3CDTF">2024-12-11T12:08:00Z</dcterms:created>
  <dcterms:modified xsi:type="dcterms:W3CDTF">2024-12-11T12:08:00Z</dcterms:modified>
</cp:coreProperties>
</file>